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136AA" w14:textId="6CBFDCBF" w:rsidR="005A25A8" w:rsidRPr="005A5670" w:rsidRDefault="0023195A" w:rsidP="00DA5FC6">
      <w:pPr>
        <w:rPr>
          <w:sz w:val="36"/>
          <w:szCs w:val="36"/>
        </w:rPr>
      </w:pPr>
      <w:r w:rsidRPr="005A5670">
        <w:rPr>
          <w:sz w:val="36"/>
          <w:szCs w:val="36"/>
        </w:rPr>
        <w:t>PERSBERICHT</w:t>
      </w:r>
    </w:p>
    <w:p w14:paraId="136ADFFE" w14:textId="77777777" w:rsidR="00301E08" w:rsidRPr="005A5670" w:rsidRDefault="00301E08" w:rsidP="00DA5FC6">
      <w:pPr>
        <w:pBdr>
          <w:bottom w:val="single" w:sz="6" w:space="1" w:color="auto"/>
        </w:pBdr>
      </w:pPr>
    </w:p>
    <w:p w14:paraId="061FCAA6" w14:textId="77777777" w:rsidR="00301E08" w:rsidRPr="005A5670" w:rsidRDefault="00301E08" w:rsidP="00DA5FC6"/>
    <w:p w14:paraId="68D7AE58" w14:textId="579FED81" w:rsidR="00D35D5E" w:rsidRPr="00384837" w:rsidRDefault="00D35D5E" w:rsidP="007C21B5">
      <w:pPr>
        <w:rPr>
          <w:sz w:val="36"/>
          <w:szCs w:val="36"/>
        </w:rPr>
      </w:pPr>
      <w:r w:rsidRPr="00384837">
        <w:rPr>
          <w:sz w:val="36"/>
          <w:szCs w:val="36"/>
        </w:rPr>
        <w:t>Canadese CMSI en Nederlandse Inf</w:t>
      </w:r>
      <w:r w:rsidR="00384837">
        <w:rPr>
          <w:sz w:val="36"/>
          <w:szCs w:val="36"/>
        </w:rPr>
        <w:t>r</w:t>
      </w:r>
      <w:r w:rsidRPr="00384837">
        <w:rPr>
          <w:sz w:val="36"/>
          <w:szCs w:val="36"/>
        </w:rPr>
        <w:t>aCore tekenen licentieovereenkomst</w:t>
      </w:r>
    </w:p>
    <w:p w14:paraId="124D7615" w14:textId="6AF2F8EA" w:rsidR="007C21B5" w:rsidRPr="007C21B5" w:rsidRDefault="00D35D5E" w:rsidP="007C21B5">
      <w:pPr>
        <w:rPr>
          <w:b/>
          <w:bCs/>
        </w:rPr>
      </w:pPr>
      <w:r>
        <w:rPr>
          <w:b/>
          <w:bCs/>
        </w:rPr>
        <w:t xml:space="preserve">CMSI gaat composiet bruggen bouwen voor de Canadese markt met </w:t>
      </w:r>
      <w:r w:rsidR="007C21B5" w:rsidRPr="007C21B5">
        <w:rPr>
          <w:b/>
          <w:bCs/>
        </w:rPr>
        <w:t xml:space="preserve">Nederlandse </w:t>
      </w:r>
      <w:r>
        <w:rPr>
          <w:b/>
          <w:bCs/>
        </w:rPr>
        <w:t xml:space="preserve">InfraCore® technology </w:t>
      </w:r>
    </w:p>
    <w:p w14:paraId="66AA0DEE" w14:textId="77777777" w:rsidR="007C21B5" w:rsidRDefault="007C21B5" w:rsidP="007C21B5"/>
    <w:p w14:paraId="66F2F0C0" w14:textId="2D674D79" w:rsidR="007C21B5" w:rsidRPr="007C21B5" w:rsidRDefault="007C21B5" w:rsidP="007C21B5">
      <w:r w:rsidRPr="00384837">
        <w:rPr>
          <w:u w:val="single"/>
        </w:rPr>
        <w:t>Maandag 13 april 2021, Rotterdam (NL) &amp; Edmonton (CA)</w:t>
      </w:r>
      <w:r w:rsidRPr="007C21B5">
        <w:t xml:space="preserve"> </w:t>
      </w:r>
      <w:r w:rsidR="00D35D5E">
        <w:t>–</w:t>
      </w:r>
      <w:r w:rsidRPr="007C21B5">
        <w:t xml:space="preserve"> </w:t>
      </w:r>
      <w:r w:rsidR="00D35D5E">
        <w:t xml:space="preserve">Via een online meeting ondertekenden </w:t>
      </w:r>
      <w:r w:rsidRPr="007C21B5">
        <w:t>InfraCore</w:t>
      </w:r>
      <w:r w:rsidR="00D35D5E">
        <w:t xml:space="preserve"> Company</w:t>
      </w:r>
      <w:r w:rsidRPr="007C21B5">
        <w:t xml:space="preserve"> en CMSI Inc. </w:t>
      </w:r>
      <w:r w:rsidR="00D35D5E">
        <w:t xml:space="preserve">vandaag </w:t>
      </w:r>
      <w:r w:rsidR="00D35D5E" w:rsidRPr="0023195A">
        <w:t>een overeenkomst om de InfraCore</w:t>
      </w:r>
      <w:r w:rsidR="00D35D5E" w:rsidRPr="0023195A">
        <w:rPr>
          <w:vertAlign w:val="superscript"/>
        </w:rPr>
        <w:t>®</w:t>
      </w:r>
      <w:r w:rsidR="00D35D5E">
        <w:t xml:space="preserve"> </w:t>
      </w:r>
      <w:r w:rsidR="00D35D5E" w:rsidRPr="0023195A">
        <w:t>technologie in licentie te geven in</w:t>
      </w:r>
      <w:r w:rsidR="00D35D5E">
        <w:t xml:space="preserve"> Canada</w:t>
      </w:r>
      <w:r w:rsidRPr="007C21B5">
        <w:t>.</w:t>
      </w:r>
      <w:r w:rsidR="00384837">
        <w:t xml:space="preserve"> </w:t>
      </w:r>
      <w:r w:rsidRPr="007C21B5">
        <w:t>De ondertekeningsceremonie op grote afstand werd bijgewoond door de heer Prasad Panda, minister van Infrastructuur van de regering van Alberta/Canada en door mevrouw Ines Coppoolse, ambassadeur van Nederland in Canada.</w:t>
      </w:r>
      <w:r>
        <w:t xml:space="preserve"> </w:t>
      </w:r>
      <w:r w:rsidRPr="007C21B5">
        <w:t>Als vertegenwoordiging van hun land benadrukten beide het belang van deze ambitieuze samenwerking.</w:t>
      </w:r>
    </w:p>
    <w:p w14:paraId="590651C6" w14:textId="77777777" w:rsidR="007C21B5" w:rsidRDefault="007C21B5" w:rsidP="007C21B5"/>
    <w:p w14:paraId="110AEF10" w14:textId="6E1A836D" w:rsidR="007C21B5" w:rsidRDefault="007C21B5" w:rsidP="007C21B5">
      <w:r w:rsidRPr="007C21B5">
        <w:t xml:space="preserve">InfraCore </w:t>
      </w:r>
      <w:r w:rsidR="00D35D5E">
        <w:t xml:space="preserve">Company </w:t>
      </w:r>
      <w:r w:rsidRPr="007C21B5">
        <w:t xml:space="preserve">is dé specialist en marktleider in robuuste dragende </w:t>
      </w:r>
      <w:r w:rsidR="00D35D5E">
        <w:t>composiet</w:t>
      </w:r>
      <w:r w:rsidRPr="007C21B5">
        <w:t xml:space="preserve"> constructies voor de inframarkt. De InfraCore</w:t>
      </w:r>
      <w:r w:rsidRPr="00D35D5E">
        <w:rPr>
          <w:vertAlign w:val="superscript"/>
        </w:rPr>
        <w:t>®</w:t>
      </w:r>
      <w:r w:rsidRPr="007C21B5">
        <w:t xml:space="preserve"> technolog</w:t>
      </w:r>
      <w:r w:rsidR="00D35D5E">
        <w:t>y</w:t>
      </w:r>
      <w:r w:rsidRPr="007C21B5">
        <w:t xml:space="preserve"> van het bedrijf is wereldwijd gepatenteerd en wordt in veel landen over de hele wereld toegepast.</w:t>
      </w:r>
    </w:p>
    <w:p w14:paraId="0B9DB31A" w14:textId="77777777" w:rsidR="00D35D5E" w:rsidRPr="007C21B5" w:rsidRDefault="00D35D5E" w:rsidP="007C21B5"/>
    <w:p w14:paraId="6B81EF35" w14:textId="0ED512E4" w:rsidR="007C21B5" w:rsidRDefault="009E5A43" w:rsidP="007C21B5">
      <w:r>
        <w:t>Binnen</w:t>
      </w:r>
      <w:r w:rsidR="007C21B5" w:rsidRPr="007C21B5">
        <w:t xml:space="preserve"> de overeenkomst, en in overeenstemming met haar bedrijfsstrategie, zal CMSI Inc. </w:t>
      </w:r>
      <w:r>
        <w:t xml:space="preserve">Prefab composiet bruggen gaan </w:t>
      </w:r>
      <w:r w:rsidR="007C21B5" w:rsidRPr="007C21B5">
        <w:t>ontwerpen</w:t>
      </w:r>
      <w:r>
        <w:t xml:space="preserve"> en</w:t>
      </w:r>
      <w:r w:rsidR="007C21B5" w:rsidRPr="007C21B5">
        <w:t xml:space="preserve"> </w:t>
      </w:r>
      <w:r>
        <w:t>produceren</w:t>
      </w:r>
      <w:r w:rsidR="007C21B5" w:rsidRPr="007C21B5">
        <w:t xml:space="preserve"> voor </w:t>
      </w:r>
      <w:r>
        <w:t>overheids- (federaal, provinciaal en gemeentelijk)</w:t>
      </w:r>
      <w:r w:rsidR="007C21B5" w:rsidRPr="007C21B5">
        <w:t xml:space="preserve"> en particuliere infrastructuurprojecten in heel Canada. </w:t>
      </w:r>
      <w:bookmarkStart w:id="0" w:name="_GoBack"/>
      <w:r w:rsidR="007C21B5" w:rsidRPr="007C21B5">
        <w:t xml:space="preserve">Naast </w:t>
      </w:r>
      <w:r>
        <w:t>vaste prefab</w:t>
      </w:r>
      <w:r w:rsidR="007C21B5" w:rsidRPr="007C21B5">
        <w:t xml:space="preserve"> </w:t>
      </w:r>
      <w:r>
        <w:t>composiet bruggen</w:t>
      </w:r>
      <w:r w:rsidR="007C21B5" w:rsidRPr="007C21B5">
        <w:t xml:space="preserve"> zal </w:t>
      </w:r>
      <w:r>
        <w:t>CMSI met e</w:t>
      </w:r>
      <w:r w:rsidR="007C21B5" w:rsidRPr="007C21B5">
        <w:t xml:space="preserve">en nieuwe modulaire tijdelijke brug van </w:t>
      </w:r>
      <w:r>
        <w:t>composiet</w:t>
      </w:r>
      <w:r w:rsidR="007C21B5" w:rsidRPr="007C21B5">
        <w:t xml:space="preserve"> </w:t>
      </w:r>
      <w:r>
        <w:t>en</w:t>
      </w:r>
      <w:r w:rsidR="007C21B5" w:rsidRPr="007C21B5">
        <w:t xml:space="preserve"> staal een innovatieve oplossing bieden voor een breed scala aan industriële sectoren</w:t>
      </w:r>
      <w:bookmarkEnd w:id="0"/>
      <w:r w:rsidR="007C21B5" w:rsidRPr="007C21B5">
        <w:t>, waaronder nutsbedrijven, olie en gas, bosbouw, leger en noodhulp in Canada en de rest van de wereld.</w:t>
      </w:r>
    </w:p>
    <w:p w14:paraId="49A6ECF3" w14:textId="77777777" w:rsidR="009E5A43" w:rsidRPr="007C21B5" w:rsidRDefault="009E5A43" w:rsidP="007C21B5"/>
    <w:p w14:paraId="3439D6CA" w14:textId="46AB0A11" w:rsidR="007C21B5" w:rsidRPr="007C21B5" w:rsidRDefault="007C21B5" w:rsidP="007C21B5">
      <w:r w:rsidRPr="007C21B5">
        <w:t xml:space="preserve">Het </w:t>
      </w:r>
      <w:r w:rsidR="003D5994">
        <w:t>moderne</w:t>
      </w:r>
      <w:r w:rsidRPr="007C21B5">
        <w:t xml:space="preserve"> productieproces van CMSI </w:t>
      </w:r>
      <w:r w:rsidR="003D5994">
        <w:t>draagt bij</w:t>
      </w:r>
      <w:r w:rsidRPr="007C21B5">
        <w:t xml:space="preserve"> aan de ontwikkeling en implementatie van innovatieve technologie in de Canadese economie. CMSI verwacht tijdens het eerste jaar van de overeenkomst tot 30 fulltime banen in Alberta </w:t>
      </w:r>
      <w:r w:rsidR="003D5994">
        <w:t>te creëren</w:t>
      </w:r>
      <w:r w:rsidRPr="007C21B5">
        <w:t>.</w:t>
      </w:r>
    </w:p>
    <w:p w14:paraId="7BF43C24" w14:textId="77777777" w:rsidR="00D35D5E" w:rsidRDefault="00D35D5E" w:rsidP="007C21B5"/>
    <w:p w14:paraId="29F1C0E7" w14:textId="06440EB0" w:rsidR="007C21B5" w:rsidRPr="00384837" w:rsidRDefault="007C21B5" w:rsidP="007C21B5">
      <w:pPr>
        <w:rPr>
          <w:b/>
          <w:bCs/>
        </w:rPr>
      </w:pPr>
      <w:r w:rsidRPr="00384837">
        <w:rPr>
          <w:b/>
          <w:bCs/>
        </w:rPr>
        <w:t>Over InfraCore</w:t>
      </w:r>
    </w:p>
    <w:p w14:paraId="22A12C4A" w14:textId="77777777" w:rsidR="00D35D5E" w:rsidRPr="0023195A" w:rsidRDefault="00D35D5E" w:rsidP="00D35D5E">
      <w:r w:rsidRPr="0023195A">
        <w:t>De InfraCore</w:t>
      </w:r>
      <w:r w:rsidRPr="0023195A">
        <w:rPr>
          <w:vertAlign w:val="superscript"/>
        </w:rPr>
        <w:t>®</w:t>
      </w:r>
      <w:r>
        <w:t xml:space="preserve"> </w:t>
      </w:r>
      <w:r w:rsidRPr="0023195A">
        <w:t>technolog</w:t>
      </w:r>
      <w:r>
        <w:t>y</w:t>
      </w:r>
      <w:r w:rsidRPr="0023195A">
        <w:t xml:space="preserve"> is ontwikkeld in Nederland en heeft zich </w:t>
      </w:r>
      <w:r>
        <w:t xml:space="preserve">wereldwijd </w:t>
      </w:r>
      <w:r w:rsidRPr="0023195A">
        <w:t xml:space="preserve">bewezen in meer dan 1.100 zwaar </w:t>
      </w:r>
      <w:r>
        <w:t>te belasten</w:t>
      </w:r>
      <w:r w:rsidRPr="0023195A">
        <w:t xml:space="preserve"> bruggen en sluisdeuren. Deze zijn geproduceerd door InfraCore</w:t>
      </w:r>
      <w:r w:rsidRPr="0023195A">
        <w:rPr>
          <w:vertAlign w:val="superscript"/>
        </w:rPr>
        <w:t>®</w:t>
      </w:r>
      <w:r w:rsidRPr="0023195A">
        <w:t xml:space="preserve"> Inside </w:t>
      </w:r>
      <w:r>
        <w:t>certified</w:t>
      </w:r>
      <w:r w:rsidRPr="0023195A">
        <w:t xml:space="preserve"> </w:t>
      </w:r>
      <w:r>
        <w:t>manufacturer</w:t>
      </w:r>
      <w:r w:rsidRPr="0023195A">
        <w:t xml:space="preserve"> FiberCore Europe</w:t>
      </w:r>
      <w:r>
        <w:t xml:space="preserve"> (Rotterdam, NL)</w:t>
      </w:r>
      <w:r w:rsidRPr="0023195A">
        <w:t xml:space="preserve"> en over de hele wereld geleverd en geïnstalleerd. </w:t>
      </w:r>
      <w:r w:rsidRPr="002B6955">
        <w:t>De InfraCore</w:t>
      </w:r>
      <w:r w:rsidRPr="002B6955">
        <w:rPr>
          <w:vertAlign w:val="superscript"/>
        </w:rPr>
        <w:t>®</w:t>
      </w:r>
      <w:r w:rsidRPr="002B6955">
        <w:t xml:space="preserve"> technology biedt een gestandaardiseerde en modulaire structurele aanpak. Dit maakt </w:t>
      </w:r>
      <w:r>
        <w:t xml:space="preserve">het </w:t>
      </w:r>
      <w:r w:rsidRPr="002B6955">
        <w:t>mogelijk bewezen en gevalideerde kosteneffectieve (zowel OPEX, als CAPEX) prefab</w:t>
      </w:r>
      <w:r w:rsidRPr="0023195A">
        <w:t xml:space="preserve"> composiet constructies </w:t>
      </w:r>
      <w:r>
        <w:t xml:space="preserve">te realiseren, </w:t>
      </w:r>
      <w:r w:rsidRPr="0023195A">
        <w:t xml:space="preserve">die gemakkelijk schaalbaar, lichtgewicht, duurzaam, onderhoudsvrij, zwaar belastbaar, schadetolerant en draagkrachtig zijn. De bruggen </w:t>
      </w:r>
      <w:r>
        <w:t xml:space="preserve">gaan meer dan 100 jaar mee en </w:t>
      </w:r>
      <w:r w:rsidRPr="0023195A">
        <w:t xml:space="preserve">zijn </w:t>
      </w:r>
      <w:r>
        <w:t xml:space="preserve">door hun lichte gewicht </w:t>
      </w:r>
      <w:r w:rsidRPr="0023195A">
        <w:t>eenvoudig te installeren</w:t>
      </w:r>
      <w:r>
        <w:t>; ze behoeven</w:t>
      </w:r>
      <w:r w:rsidRPr="0023195A">
        <w:t xml:space="preserve"> een minimale fundering.</w:t>
      </w:r>
    </w:p>
    <w:p w14:paraId="3A821644" w14:textId="6C1CA98B" w:rsidR="007C21B5" w:rsidRPr="007C21B5" w:rsidRDefault="007C21B5" w:rsidP="007C21B5"/>
    <w:p w14:paraId="2B9CF8F5" w14:textId="093628F9" w:rsidR="007C21B5" w:rsidRPr="007C21B5" w:rsidRDefault="00D35D5E" w:rsidP="007C21B5">
      <w:r w:rsidRPr="0023195A">
        <w:t>InfraCore Company ontwikkelt en verkoopt nieuwe</w:t>
      </w:r>
      <w:r>
        <w:t>,</w:t>
      </w:r>
      <w:r w:rsidRPr="0023195A">
        <w:t xml:space="preserve"> sector overschrijdende</w:t>
      </w:r>
      <w:r>
        <w:t>,</w:t>
      </w:r>
      <w:r w:rsidRPr="0023195A">
        <w:t xml:space="preserve"> product-marktcombinaties op basis van InfraCore</w:t>
      </w:r>
      <w:r w:rsidRPr="00491530">
        <w:rPr>
          <w:vertAlign w:val="superscript"/>
        </w:rPr>
        <w:t>®</w:t>
      </w:r>
      <w:r w:rsidRPr="0023195A">
        <w:t xml:space="preserve"> Inside in samenwerking met strategische partners in de constructieve maritieme, offshore, olie &amp; gas, energie en andere industrieën wereldwijd. De InfraCore</w:t>
      </w:r>
      <w:r w:rsidRPr="00491530">
        <w:rPr>
          <w:vertAlign w:val="superscript"/>
        </w:rPr>
        <w:t>®</w:t>
      </w:r>
      <w:r>
        <w:t xml:space="preserve"> </w:t>
      </w:r>
      <w:r w:rsidRPr="0023195A">
        <w:t>technologie is al geïmplementeerd in het EU-SUREbridge-project (</w:t>
      </w:r>
      <w:r>
        <w:t>renovatie en opwaardering van betonnen bruggen met composiet dekken</w:t>
      </w:r>
      <w:r w:rsidRPr="0023195A">
        <w:t>) en in</w:t>
      </w:r>
      <w:r>
        <w:t xml:space="preserve"> </w:t>
      </w:r>
      <w:r w:rsidRPr="0023195A">
        <w:t xml:space="preserve">het EU-Ramses-project (zware scheepsdekken, roeren voor zeeschepen en </w:t>
      </w:r>
      <w:r>
        <w:t>binnen</w:t>
      </w:r>
      <w:r w:rsidRPr="0023195A">
        <w:t>muren op cruiseschepen).</w:t>
      </w:r>
    </w:p>
    <w:p w14:paraId="13F5BBC5" w14:textId="1F579E1E" w:rsidR="00D35D5E" w:rsidRDefault="00D35D5E" w:rsidP="007C21B5"/>
    <w:p w14:paraId="7F59AAF4" w14:textId="77577C8D" w:rsidR="00D35D5E" w:rsidRDefault="00D35D5E" w:rsidP="007C21B5">
      <w:r w:rsidRPr="0023195A">
        <w:t xml:space="preserve">InfraCore </w:t>
      </w:r>
      <w:r>
        <w:t>founder</w:t>
      </w:r>
      <w:r w:rsidRPr="0023195A">
        <w:t>/CEO Simon De Jong: “Het is een hele eer om te weten dat onze hightech InfraCore</w:t>
      </w:r>
      <w:r w:rsidRPr="00491530">
        <w:rPr>
          <w:vertAlign w:val="superscript"/>
        </w:rPr>
        <w:t>®</w:t>
      </w:r>
      <w:r>
        <w:rPr>
          <w:vertAlign w:val="superscript"/>
        </w:rPr>
        <w:t xml:space="preserve"> </w:t>
      </w:r>
      <w:r w:rsidRPr="0023195A">
        <w:t>technolog</w:t>
      </w:r>
      <w:r>
        <w:t>y</w:t>
      </w:r>
      <w:r w:rsidRPr="0023195A">
        <w:t xml:space="preserve"> nu door </w:t>
      </w:r>
      <w:r>
        <w:t xml:space="preserve">CMSI </w:t>
      </w:r>
      <w:r w:rsidRPr="0023195A">
        <w:t xml:space="preserve">wordt vertegenwoordigd in </w:t>
      </w:r>
      <w:r>
        <w:t>Canada</w:t>
      </w:r>
      <w:r w:rsidRPr="0023195A">
        <w:t xml:space="preserve">. </w:t>
      </w:r>
      <w:r w:rsidRPr="007C21B5">
        <w:t>Dit sterke Canadese bedrijf overtuigde ons al met de ontwikkeling van InfraCore matsystemen. Ik weet zeker dat ze succesvol zullen zijn met InfraCore-bruggen in Canada.</w:t>
      </w:r>
      <w:r w:rsidRPr="0023195A">
        <w:t>”</w:t>
      </w:r>
    </w:p>
    <w:p w14:paraId="5AA6167C" w14:textId="77777777" w:rsidR="00D35D5E" w:rsidRDefault="00D35D5E" w:rsidP="007C21B5"/>
    <w:p w14:paraId="00EDD7C2" w14:textId="55312D5C" w:rsidR="007C21B5" w:rsidRPr="00384837" w:rsidRDefault="007C21B5" w:rsidP="007C21B5">
      <w:pPr>
        <w:rPr>
          <w:b/>
          <w:bCs/>
        </w:rPr>
      </w:pPr>
      <w:r w:rsidRPr="00384837">
        <w:rPr>
          <w:b/>
          <w:bCs/>
        </w:rPr>
        <w:t>Over CMSI</w:t>
      </w:r>
    </w:p>
    <w:p w14:paraId="6629386D" w14:textId="7FDBA74E" w:rsidR="007C21B5" w:rsidRPr="007C21B5" w:rsidRDefault="007C21B5" w:rsidP="007C21B5">
      <w:r w:rsidRPr="007C21B5">
        <w:t xml:space="preserve">CMSI Infrastructure (CMSI) </w:t>
      </w:r>
      <w:r w:rsidR="003D5994">
        <w:t>biedt</w:t>
      </w:r>
      <w:r w:rsidRPr="007C21B5">
        <w:t xml:space="preserve"> </w:t>
      </w:r>
      <w:r w:rsidR="003D5994">
        <w:t xml:space="preserve">hedendaagse </w:t>
      </w:r>
      <w:r w:rsidRPr="007C21B5">
        <w:t>infrastructu</w:t>
      </w:r>
      <w:r w:rsidR="003D5994">
        <w:t xml:space="preserve">rele </w:t>
      </w:r>
      <w:r w:rsidRPr="007C21B5">
        <w:t xml:space="preserve">uitdagingen op een ecologisch duurzame manier het hoofd. Als Canada's exclusieve </w:t>
      </w:r>
      <w:r w:rsidR="003D5994" w:rsidRPr="003D5994">
        <w:rPr>
          <w:i/>
          <w:iCs/>
        </w:rPr>
        <w:t>certified manufacturer</w:t>
      </w:r>
      <w:r w:rsidRPr="007C21B5">
        <w:t xml:space="preserve"> van </w:t>
      </w:r>
      <w:r w:rsidR="003D5994">
        <w:t xml:space="preserve">de </w:t>
      </w:r>
      <w:r w:rsidRPr="007C21B5">
        <w:t>InfraCore</w:t>
      </w:r>
      <w:r w:rsidRPr="003D5994">
        <w:rPr>
          <w:vertAlign w:val="superscript"/>
        </w:rPr>
        <w:t>®</w:t>
      </w:r>
      <w:r w:rsidR="003D5994">
        <w:t xml:space="preserve"> </w:t>
      </w:r>
      <w:r w:rsidRPr="007C21B5">
        <w:t>technolog</w:t>
      </w:r>
      <w:r w:rsidR="003D5994">
        <w:t>y</w:t>
      </w:r>
      <w:r w:rsidRPr="007C21B5">
        <w:t xml:space="preserve">, zijn we gedreven om de manier waarop infrastructuurprojecten worden geconceptualiseerd en gebouwd, opnieuw </w:t>
      </w:r>
      <w:r w:rsidRPr="007C21B5">
        <w:lastRenderedPageBreak/>
        <w:t>vorm te geven door middel van materialen van de volgende generatie en productie-expertise. Ons proces is om samen te werken met klanten om hun projecten te ondersteunen met onze bewezen, gepatenteerde technologie, gespecialiseerde producten en uitgebreide geavanceerde productie-ervaring. Wat de ontwerp-, structurele of logistieke uitdaging ook is, CMSI streeft ernaar de juiste oplossing te leveren die nodig is om het project vooruit te helpen.</w:t>
      </w:r>
      <w:r w:rsidR="003D5994">
        <w:t xml:space="preserve"> </w:t>
      </w:r>
      <w:r w:rsidRPr="007C21B5">
        <w:t xml:space="preserve">Vertrouwen en integriteit vormen de kern van onze geavanceerde bouwmaterialen en zijn verankerd in onze hele benadering van zakendoen. Het ligt ten grondslag aan onze praktijken, processen, procedures en principes. De producten en bedrijfspraktijken van CMSI draaien om een </w:t>
      </w:r>
      <w:r w:rsidRPr="007C21B5">
        <w:rPr>
          <w:rFonts w:ascii="Arial" w:hAnsi="Arial" w:cs="Arial"/>
        </w:rPr>
        <w:t>​​</w:t>
      </w:r>
      <w:r w:rsidRPr="007C21B5">
        <w:t xml:space="preserve">toewijding aan duurzame, </w:t>
      </w:r>
      <w:r w:rsidR="003D5994">
        <w:t>werkbare</w:t>
      </w:r>
      <w:r w:rsidRPr="007C21B5">
        <w:t xml:space="preserve"> bouwoplossingen, evenals verantwoorde bedrijfs- en milieupraktijken.</w:t>
      </w:r>
    </w:p>
    <w:p w14:paraId="49DCBB0E" w14:textId="77777777" w:rsidR="0023195A" w:rsidRPr="0023195A" w:rsidRDefault="0023195A" w:rsidP="0023195A"/>
    <w:p w14:paraId="1F805D07" w14:textId="155FF107" w:rsidR="003F0C37" w:rsidRPr="00491530" w:rsidRDefault="00301E08" w:rsidP="00B925EF">
      <w:pPr>
        <w:pBdr>
          <w:bottom w:val="single" w:sz="6" w:space="1" w:color="auto"/>
        </w:pBdr>
        <w:tabs>
          <w:tab w:val="clear" w:pos="567"/>
          <w:tab w:val="clear" w:pos="1134"/>
          <w:tab w:val="clear" w:pos="1701"/>
          <w:tab w:val="clear" w:pos="2268"/>
          <w:tab w:val="clear" w:pos="2835"/>
          <w:tab w:val="clear" w:pos="3402"/>
          <w:tab w:val="clear" w:pos="3969"/>
          <w:tab w:val="clear" w:pos="4536"/>
          <w:tab w:val="clear" w:pos="5103"/>
        </w:tabs>
      </w:pPr>
      <w:r w:rsidRPr="00491530">
        <w:t xml:space="preserve">### </w:t>
      </w:r>
      <w:r w:rsidR="0023195A" w:rsidRPr="00491530">
        <w:t>EINDE PERSBERICHT</w:t>
      </w:r>
      <w:r w:rsidRPr="00491530">
        <w:t xml:space="preserve"> ###</w:t>
      </w:r>
    </w:p>
    <w:p w14:paraId="362B9BC9" w14:textId="77777777" w:rsidR="00566CB2" w:rsidRPr="00491530" w:rsidRDefault="00566CB2" w:rsidP="00B925EF">
      <w:pPr>
        <w:pBdr>
          <w:bottom w:val="single" w:sz="6" w:space="1" w:color="auto"/>
        </w:pBdr>
        <w:tabs>
          <w:tab w:val="clear" w:pos="567"/>
          <w:tab w:val="clear" w:pos="1134"/>
          <w:tab w:val="clear" w:pos="1701"/>
          <w:tab w:val="clear" w:pos="2268"/>
          <w:tab w:val="clear" w:pos="2835"/>
          <w:tab w:val="clear" w:pos="3402"/>
          <w:tab w:val="clear" w:pos="3969"/>
          <w:tab w:val="clear" w:pos="4536"/>
          <w:tab w:val="clear" w:pos="5103"/>
        </w:tabs>
        <w:rPr>
          <w:i/>
          <w:szCs w:val="20"/>
        </w:rPr>
      </w:pPr>
    </w:p>
    <w:p w14:paraId="35AADE1C" w14:textId="77777777" w:rsidR="00566CB2" w:rsidRPr="00491530" w:rsidRDefault="00566CB2" w:rsidP="00E337FB">
      <w:pPr>
        <w:rPr>
          <w:i/>
          <w:szCs w:val="20"/>
        </w:rPr>
      </w:pPr>
    </w:p>
    <w:p w14:paraId="0CCF3BC3" w14:textId="4488FF45" w:rsidR="00491530" w:rsidRPr="00491530" w:rsidRDefault="00491530" w:rsidP="00491530">
      <w:pPr>
        <w:rPr>
          <w:i/>
          <w:szCs w:val="20"/>
        </w:rPr>
      </w:pPr>
      <w:r w:rsidRPr="00491530">
        <w:rPr>
          <w:i/>
          <w:szCs w:val="20"/>
        </w:rPr>
        <w:t xml:space="preserve">Noot voor </w:t>
      </w:r>
      <w:r>
        <w:rPr>
          <w:i/>
          <w:szCs w:val="20"/>
        </w:rPr>
        <w:t>redactie</w:t>
      </w:r>
      <w:r w:rsidRPr="00491530">
        <w:rPr>
          <w:i/>
          <w:szCs w:val="20"/>
        </w:rPr>
        <w:t>:</w:t>
      </w:r>
    </w:p>
    <w:p w14:paraId="0534515B" w14:textId="77777777" w:rsidR="00491530" w:rsidRPr="00491530" w:rsidRDefault="00491530" w:rsidP="00491530">
      <w:pPr>
        <w:rPr>
          <w:i/>
          <w:szCs w:val="20"/>
        </w:rPr>
      </w:pPr>
    </w:p>
    <w:p w14:paraId="1617D4AD" w14:textId="4B51B270" w:rsidR="00951F7F" w:rsidRDefault="00951F7F" w:rsidP="00491530">
      <w:pPr>
        <w:rPr>
          <w:i/>
          <w:szCs w:val="20"/>
        </w:rPr>
      </w:pPr>
      <w:r w:rsidRPr="00D80586">
        <w:rPr>
          <w:i/>
          <w:szCs w:val="20"/>
        </w:rPr>
        <w:t xml:space="preserve">Beeldmateriaal beschikbaar via </w:t>
      </w:r>
      <w:hyperlink r:id="rId8" w:history="1">
        <w:r w:rsidRPr="00D80586">
          <w:rPr>
            <w:rStyle w:val="Hyperlink"/>
            <w:i/>
            <w:szCs w:val="20"/>
          </w:rPr>
          <w:t>deze link</w:t>
        </w:r>
      </w:hyperlink>
      <w:r w:rsidRPr="00D80586">
        <w:rPr>
          <w:i/>
          <w:szCs w:val="20"/>
        </w:rPr>
        <w:t>.</w:t>
      </w:r>
    </w:p>
    <w:p w14:paraId="51E37322" w14:textId="77777777" w:rsidR="00951F7F" w:rsidRDefault="00951F7F" w:rsidP="00491530">
      <w:pPr>
        <w:rPr>
          <w:i/>
          <w:szCs w:val="20"/>
        </w:rPr>
      </w:pPr>
    </w:p>
    <w:p w14:paraId="4321B54C" w14:textId="15952778" w:rsidR="00491530" w:rsidRPr="00491530" w:rsidRDefault="00491530" w:rsidP="00491530">
      <w:pPr>
        <w:rPr>
          <w:i/>
          <w:szCs w:val="20"/>
        </w:rPr>
      </w:pPr>
      <w:r w:rsidRPr="00491530">
        <w:rPr>
          <w:i/>
          <w:szCs w:val="20"/>
        </w:rPr>
        <w:t>Als u vragen of opmerkingen heeft over dit artikel (extra afbeeldingen zijn op aanvraag beschikbaar), neem dan contact op met:</w:t>
      </w:r>
    </w:p>
    <w:p w14:paraId="7F350902" w14:textId="77777777" w:rsidR="00491530" w:rsidRPr="00491530" w:rsidRDefault="00491530" w:rsidP="00491530">
      <w:pPr>
        <w:rPr>
          <w:i/>
          <w:szCs w:val="20"/>
          <w:lang w:val="en-US"/>
        </w:rPr>
      </w:pPr>
      <w:r w:rsidRPr="00491530">
        <w:rPr>
          <w:i/>
          <w:szCs w:val="20"/>
          <w:lang w:val="en-US"/>
        </w:rPr>
        <w:t>Cynthia Sars, InfraCore Holding, Communications</w:t>
      </w:r>
    </w:p>
    <w:p w14:paraId="30A7A137" w14:textId="008AECC2" w:rsidR="00491530" w:rsidRDefault="0020693A" w:rsidP="00491530">
      <w:pPr>
        <w:rPr>
          <w:i/>
          <w:szCs w:val="20"/>
          <w:lang w:val="en-US"/>
        </w:rPr>
      </w:pPr>
      <w:hyperlink r:id="rId9" w:history="1">
        <w:r w:rsidR="00491530" w:rsidRPr="00C92694">
          <w:rPr>
            <w:rStyle w:val="Hyperlink"/>
            <w:i/>
            <w:szCs w:val="20"/>
            <w:lang w:val="en-US"/>
          </w:rPr>
          <w:t>sars@fibercore-europe.com</w:t>
        </w:r>
      </w:hyperlink>
    </w:p>
    <w:p w14:paraId="29E08ED4" w14:textId="77777777" w:rsidR="00491530" w:rsidRPr="00491530" w:rsidRDefault="00491530" w:rsidP="00491530">
      <w:pPr>
        <w:rPr>
          <w:i/>
          <w:szCs w:val="20"/>
          <w:lang w:val="en-US"/>
        </w:rPr>
      </w:pPr>
    </w:p>
    <w:p w14:paraId="26D4184F" w14:textId="77777777" w:rsidR="00491530" w:rsidRPr="00491530" w:rsidRDefault="00491530" w:rsidP="00491530">
      <w:pPr>
        <w:rPr>
          <w:i/>
          <w:szCs w:val="20"/>
        </w:rPr>
      </w:pPr>
      <w:r w:rsidRPr="00491530">
        <w:rPr>
          <w:i/>
          <w:szCs w:val="20"/>
        </w:rPr>
        <w:t>Voor interviews kunt u contact opnemen met:</w:t>
      </w:r>
    </w:p>
    <w:p w14:paraId="4D8AFE9F" w14:textId="22DFD308" w:rsidR="00491530" w:rsidRPr="00384837" w:rsidRDefault="00491530" w:rsidP="00491530">
      <w:pPr>
        <w:rPr>
          <w:i/>
          <w:szCs w:val="20"/>
          <w:lang w:val="en-US"/>
        </w:rPr>
      </w:pPr>
      <w:r w:rsidRPr="00384837">
        <w:rPr>
          <w:b/>
          <w:bCs/>
          <w:i/>
          <w:szCs w:val="20"/>
          <w:lang w:val="en-US"/>
        </w:rPr>
        <w:t>Simon de Jong</w:t>
      </w:r>
      <w:r w:rsidRPr="00384837">
        <w:rPr>
          <w:i/>
          <w:szCs w:val="20"/>
          <w:lang w:val="en-US"/>
        </w:rPr>
        <w:t xml:space="preserve">, </w:t>
      </w:r>
      <w:r w:rsidR="00384837" w:rsidRPr="00384837">
        <w:rPr>
          <w:i/>
          <w:szCs w:val="20"/>
          <w:lang w:val="en-US"/>
        </w:rPr>
        <w:t>CEO and Foundin</w:t>
      </w:r>
      <w:r w:rsidR="00384837">
        <w:rPr>
          <w:i/>
          <w:szCs w:val="20"/>
          <w:lang w:val="en-US"/>
        </w:rPr>
        <w:t xml:space="preserve">g partner </w:t>
      </w:r>
      <w:r w:rsidRPr="00384837">
        <w:rPr>
          <w:i/>
          <w:szCs w:val="20"/>
          <w:lang w:val="en-US"/>
        </w:rPr>
        <w:t>InfraCore Company: + 31 6 20 44 33 71,</w:t>
      </w:r>
    </w:p>
    <w:p w14:paraId="68570AE7" w14:textId="2863B302" w:rsidR="00491530" w:rsidRPr="00D80586" w:rsidRDefault="0020693A" w:rsidP="00491530">
      <w:pPr>
        <w:rPr>
          <w:i/>
          <w:szCs w:val="20"/>
          <w:lang w:val="en-US"/>
        </w:rPr>
      </w:pPr>
      <w:hyperlink r:id="rId10" w:history="1">
        <w:r w:rsidR="002B6955" w:rsidRPr="00D80586">
          <w:rPr>
            <w:rStyle w:val="Hyperlink"/>
            <w:i/>
            <w:szCs w:val="20"/>
            <w:lang w:val="en-US"/>
          </w:rPr>
          <w:t>dejong@infracore-company.com</w:t>
        </w:r>
      </w:hyperlink>
    </w:p>
    <w:p w14:paraId="02235A4B" w14:textId="639EA154" w:rsidR="003D5994" w:rsidRPr="003D5994" w:rsidRDefault="003D5994" w:rsidP="003D5994">
      <w:pPr>
        <w:rPr>
          <w:i/>
          <w:iCs/>
          <w:lang w:val="en-CA"/>
        </w:rPr>
      </w:pPr>
      <w:r w:rsidRPr="003D5994">
        <w:rPr>
          <w:b/>
          <w:bCs/>
          <w:i/>
          <w:iCs/>
          <w:lang w:val="en-CA"/>
        </w:rPr>
        <w:t>Shawn Beamish</w:t>
      </w:r>
      <w:r w:rsidRPr="003D5994">
        <w:rPr>
          <w:i/>
          <w:iCs/>
          <w:lang w:val="en-CA"/>
        </w:rPr>
        <w:t>, President</w:t>
      </w:r>
      <w:r w:rsidR="00384837">
        <w:rPr>
          <w:i/>
          <w:iCs/>
          <w:lang w:val="en-CA"/>
        </w:rPr>
        <w:t xml:space="preserve"> CMSI Inc.,</w:t>
      </w:r>
      <w:r w:rsidRPr="003D5994">
        <w:rPr>
          <w:i/>
          <w:iCs/>
          <w:lang w:val="en-CA"/>
        </w:rPr>
        <w:t xml:space="preserve"> 1 877 485 0808 </w:t>
      </w:r>
    </w:p>
    <w:p w14:paraId="214BA7F8" w14:textId="77777777" w:rsidR="003D5994" w:rsidRPr="003D5994" w:rsidRDefault="003D5994" w:rsidP="003D5994">
      <w:pPr>
        <w:rPr>
          <w:i/>
          <w:iCs/>
          <w:color w:val="4472C4" w:themeColor="accent1"/>
          <w:u w:val="single"/>
          <w:lang w:val="en-CA"/>
        </w:rPr>
      </w:pPr>
      <w:r w:rsidRPr="003D5994">
        <w:rPr>
          <w:i/>
          <w:iCs/>
          <w:color w:val="4472C4" w:themeColor="accent1"/>
          <w:u w:val="single"/>
          <w:lang w:val="en-CA"/>
        </w:rPr>
        <w:t xml:space="preserve">www.compositeinfrastructure.ca </w:t>
      </w:r>
    </w:p>
    <w:p w14:paraId="44482B76" w14:textId="77777777" w:rsidR="003D5994" w:rsidRPr="003D5994" w:rsidRDefault="003D5994" w:rsidP="00491530">
      <w:pPr>
        <w:rPr>
          <w:lang w:val="en-CA"/>
        </w:rPr>
      </w:pPr>
    </w:p>
    <w:p w14:paraId="4FD3BCAB" w14:textId="28AE5D90" w:rsidR="00491530" w:rsidRPr="00D80586" w:rsidRDefault="0020693A" w:rsidP="00491530">
      <w:pPr>
        <w:rPr>
          <w:i/>
          <w:szCs w:val="20"/>
          <w:lang w:val="en-CA"/>
        </w:rPr>
      </w:pPr>
      <w:hyperlink r:id="rId11" w:history="1">
        <w:r w:rsidR="002B6955" w:rsidRPr="00D80586">
          <w:rPr>
            <w:rStyle w:val="Hyperlink"/>
            <w:i/>
            <w:szCs w:val="20"/>
            <w:lang w:val="en-CA"/>
          </w:rPr>
          <w:t>www.infracore-company.com</w:t>
        </w:r>
      </w:hyperlink>
    </w:p>
    <w:p w14:paraId="08F9C930" w14:textId="139CA96A" w:rsidR="00491530" w:rsidRDefault="0020693A" w:rsidP="00491530">
      <w:pPr>
        <w:rPr>
          <w:i/>
          <w:szCs w:val="20"/>
        </w:rPr>
      </w:pPr>
      <w:hyperlink r:id="rId12" w:history="1">
        <w:r w:rsidR="002B6955" w:rsidRPr="00C92694">
          <w:rPr>
            <w:rStyle w:val="Hyperlink"/>
            <w:i/>
            <w:szCs w:val="20"/>
          </w:rPr>
          <w:t>www.fibercore-europe.com</w:t>
        </w:r>
      </w:hyperlink>
    </w:p>
    <w:p w14:paraId="71A7DA7A" w14:textId="77777777" w:rsidR="00491530" w:rsidRPr="00491530" w:rsidRDefault="00491530" w:rsidP="00491530">
      <w:pPr>
        <w:rPr>
          <w:i/>
          <w:szCs w:val="20"/>
        </w:rPr>
      </w:pPr>
    </w:p>
    <w:p w14:paraId="02D1549E" w14:textId="4F756252" w:rsidR="00E337FB" w:rsidRPr="002B6955" w:rsidRDefault="00491530" w:rsidP="00491530">
      <w:pPr>
        <w:rPr>
          <w:i/>
          <w:szCs w:val="20"/>
        </w:rPr>
      </w:pPr>
      <w:r w:rsidRPr="00491530">
        <w:rPr>
          <w:i/>
          <w:szCs w:val="20"/>
        </w:rPr>
        <w:t xml:space="preserve">Aan de inhoud van dit artikel kunnen geen rechten worden ontleend. </w:t>
      </w:r>
      <w:r w:rsidRPr="002B6955">
        <w:rPr>
          <w:i/>
          <w:szCs w:val="20"/>
        </w:rPr>
        <w:t>Tekstfouten voorbehouden.</w:t>
      </w:r>
    </w:p>
    <w:p w14:paraId="33A7F01D" w14:textId="16EBE9BC" w:rsidR="00E337FB" w:rsidRPr="002B6955" w:rsidRDefault="00E337FB" w:rsidP="00E337FB">
      <w:pPr>
        <w:pBdr>
          <w:bottom w:val="single" w:sz="6" w:space="1" w:color="auto"/>
        </w:pBdr>
        <w:rPr>
          <w:i/>
          <w:szCs w:val="20"/>
        </w:rPr>
      </w:pPr>
    </w:p>
    <w:p w14:paraId="1F3E8592" w14:textId="77777777" w:rsidR="00301E08" w:rsidRPr="002B6955" w:rsidRDefault="00301E08" w:rsidP="00E337FB">
      <w:pPr>
        <w:rPr>
          <w:szCs w:val="20"/>
        </w:rPr>
      </w:pPr>
    </w:p>
    <w:sectPr w:rsidR="00301E08" w:rsidRPr="002B6955" w:rsidSect="00817221">
      <w:headerReference w:type="default" r:id="rId13"/>
      <w:headerReference w:type="first" r:id="rId14"/>
      <w:pgSz w:w="11901" w:h="16817"/>
      <w:pgMar w:top="2268" w:right="1134" w:bottom="1134" w:left="1701" w:header="2268"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006FF" w14:textId="77777777" w:rsidR="00130BD1" w:rsidRDefault="00130BD1" w:rsidP="0078321A">
      <w:r>
        <w:separator/>
      </w:r>
    </w:p>
  </w:endnote>
  <w:endnote w:type="continuationSeparator" w:id="0">
    <w:p w14:paraId="0CFDAB7D" w14:textId="77777777" w:rsidR="00130BD1" w:rsidRDefault="00130BD1" w:rsidP="0078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68BD8" w14:textId="77777777" w:rsidR="00130BD1" w:rsidRDefault="00130BD1" w:rsidP="0078321A">
      <w:r>
        <w:separator/>
      </w:r>
    </w:p>
  </w:footnote>
  <w:footnote w:type="continuationSeparator" w:id="0">
    <w:p w14:paraId="0B604CC2" w14:textId="77777777" w:rsidR="00130BD1" w:rsidRDefault="00130BD1" w:rsidP="00783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5A19" w14:textId="77777777" w:rsidR="0078321A" w:rsidRDefault="0078321A" w:rsidP="00DA5FC6">
    <w:r>
      <w:rPr>
        <w:noProof/>
        <w:lang w:eastAsia="nl-NL"/>
      </w:rPr>
      <w:drawing>
        <wp:anchor distT="0" distB="0" distL="114300" distR="114300" simplePos="0" relativeHeight="251658240" behindDoc="1" locked="1" layoutInCell="1" allowOverlap="1" wp14:anchorId="4F72BA01" wp14:editId="69FF5061">
          <wp:simplePos x="0" y="0"/>
          <wp:positionH relativeFrom="page">
            <wp:align>left</wp:align>
          </wp:positionH>
          <wp:positionV relativeFrom="page">
            <wp:align>top</wp:align>
          </wp:positionV>
          <wp:extent cx="7558405" cy="10691495"/>
          <wp:effectExtent l="0" t="0" r="0"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FDF4" w14:textId="39A24D90" w:rsidR="0078321A" w:rsidRDefault="003F0C37" w:rsidP="00DA5FC6">
    <w:r>
      <w:rPr>
        <w:noProof/>
        <w:lang w:eastAsia="nl-NL"/>
      </w:rPr>
      <w:drawing>
        <wp:anchor distT="0" distB="0" distL="114300" distR="114300" simplePos="0" relativeHeight="251660288" behindDoc="1" locked="0" layoutInCell="1" allowOverlap="1" wp14:anchorId="22865EC3" wp14:editId="091225D8">
          <wp:simplePos x="0" y="0"/>
          <wp:positionH relativeFrom="column">
            <wp:posOffset>-843</wp:posOffset>
          </wp:positionH>
          <wp:positionV relativeFrom="paragraph">
            <wp:posOffset>-900288</wp:posOffset>
          </wp:positionV>
          <wp:extent cx="2077587" cy="528082"/>
          <wp:effectExtent l="0" t="0" r="0" b="571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2077587" cy="528082"/>
                  </a:xfrm>
                  <a:prstGeom prst="rect">
                    <a:avLst/>
                  </a:prstGeom>
                </pic:spPr>
              </pic:pic>
            </a:graphicData>
          </a:graphic>
          <wp14:sizeRelH relativeFrom="page">
            <wp14:pctWidth>0</wp14:pctWidth>
          </wp14:sizeRelH>
          <wp14:sizeRelV relativeFrom="page">
            <wp14:pctHeight>0</wp14:pctHeight>
          </wp14:sizeRelV>
        </wp:anchor>
      </w:drawing>
    </w:r>
    <w:r w:rsidR="001C06FC">
      <w:rPr>
        <w:noProof/>
        <w:lang w:eastAsia="nl-NL"/>
      </w:rPr>
      <w:drawing>
        <wp:anchor distT="0" distB="0" distL="114300" distR="114300" simplePos="0" relativeHeight="251659264" behindDoc="1" locked="1" layoutInCell="1" allowOverlap="1" wp14:anchorId="380E1CBC" wp14:editId="3E2A08A0">
          <wp:simplePos x="0" y="0"/>
          <wp:positionH relativeFrom="page">
            <wp:posOffset>0</wp:posOffset>
          </wp:positionH>
          <wp:positionV relativeFrom="page">
            <wp:posOffset>0</wp:posOffset>
          </wp:positionV>
          <wp:extent cx="7559040" cy="10692765"/>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
                    <a:extLst>
                      <a:ext uri="{28A0092B-C50C-407E-A947-70E740481C1C}">
                        <a14:useLocalDpi xmlns:a14="http://schemas.microsoft.com/office/drawing/2010/main" val="0"/>
                      </a:ext>
                    </a:extLst>
                  </a:blip>
                  <a:stretch>
                    <a:fillRect/>
                  </a:stretch>
                </pic:blipFill>
                <pic:spPr>
                  <a:xfrm>
                    <a:off x="0" y="0"/>
                    <a:ext cx="7559040"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3AA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64590F"/>
    <w:multiLevelType w:val="multilevel"/>
    <w:tmpl w:val="F9FCD3BC"/>
    <w:lvl w:ilvl="0">
      <w:start w:val="1"/>
      <w:numFmt w:val="lowerLetter"/>
      <w:lvlText w:val="%1."/>
      <w:lvlJc w:val="left"/>
      <w:pPr>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9F16D4"/>
    <w:multiLevelType w:val="multilevel"/>
    <w:tmpl w:val="9B6CF9CE"/>
    <w:lvl w:ilvl="0">
      <w:start w:val="1"/>
      <w:numFmt w:val="bullet"/>
      <w:lvlText w:val=""/>
      <w:lvlJc w:val="left"/>
      <w:pPr>
        <w:ind w:left="567" w:hanging="567"/>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4F3FB4"/>
    <w:multiLevelType w:val="hybridMultilevel"/>
    <w:tmpl w:val="3F868D54"/>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0C2BCA"/>
    <w:multiLevelType w:val="multilevel"/>
    <w:tmpl w:val="59C42924"/>
    <w:lvl w:ilvl="0">
      <w:start w:val="1"/>
      <w:numFmt w:val="decimal"/>
      <w:lvlText w:val="%1."/>
      <w:lvlJc w:val="left"/>
      <w:pPr>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0A47B9"/>
    <w:multiLevelType w:val="hybridMultilevel"/>
    <w:tmpl w:val="FE8CF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E15199"/>
    <w:multiLevelType w:val="multilevel"/>
    <w:tmpl w:val="470E6B8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3705668F"/>
    <w:multiLevelType w:val="hybridMultilevel"/>
    <w:tmpl w:val="A7C26C14"/>
    <w:lvl w:ilvl="0" w:tplc="2A9AC420">
      <w:start w:val="1"/>
      <w:numFmt w:val="bullet"/>
      <w:lvlText w:val=""/>
      <w:lvlJc w:val="left"/>
      <w:pPr>
        <w:ind w:left="567" w:hanging="567"/>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782FB9"/>
    <w:multiLevelType w:val="hybridMultilevel"/>
    <w:tmpl w:val="15F25206"/>
    <w:lvl w:ilvl="0" w:tplc="1F648E1C">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BE1602"/>
    <w:multiLevelType w:val="multilevel"/>
    <w:tmpl w:val="FD0C7034"/>
    <w:lvl w:ilvl="0">
      <w:start w:val="1"/>
      <w:numFmt w:val="bullet"/>
      <w:pStyle w:val="FCEOpsomming"/>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0" w15:restartNumberingAfterBreak="0">
    <w:nsid w:val="3D9954E1"/>
    <w:multiLevelType w:val="hybridMultilevel"/>
    <w:tmpl w:val="104465C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853720"/>
    <w:multiLevelType w:val="multilevel"/>
    <w:tmpl w:val="470E6B8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474C6812"/>
    <w:multiLevelType w:val="multilevel"/>
    <w:tmpl w:val="877882F6"/>
    <w:lvl w:ilvl="0">
      <w:start w:val="1"/>
      <w:numFmt w:val="upperLetter"/>
      <w:lvlText w:val="%1."/>
      <w:lvlJc w:val="left"/>
      <w:pPr>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95D46AB"/>
    <w:multiLevelType w:val="multilevel"/>
    <w:tmpl w:val="F96423A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453104"/>
    <w:multiLevelType w:val="multilevel"/>
    <w:tmpl w:val="FC608992"/>
    <w:lvl w:ilvl="0">
      <w:start w:val="1"/>
      <w:numFmt w:val="lowerRoman"/>
      <w:lvlText w:val="%1."/>
      <w:lvlJc w:val="right"/>
      <w:pPr>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4C0E48"/>
    <w:multiLevelType w:val="multilevel"/>
    <w:tmpl w:val="548A8448"/>
    <w:lvl w:ilvl="0">
      <w:start w:val="1"/>
      <w:numFmt w:val="upperRoman"/>
      <w:lvlText w:val="%1."/>
      <w:lvlJc w:val="right"/>
      <w:pPr>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D17580"/>
    <w:multiLevelType w:val="hybridMultilevel"/>
    <w:tmpl w:val="E730CF9C"/>
    <w:lvl w:ilvl="0" w:tplc="2A9AC420">
      <w:start w:val="1"/>
      <w:numFmt w:val="bullet"/>
      <w:lvlText w:val=""/>
      <w:lvlJc w:val="left"/>
      <w:pPr>
        <w:ind w:left="567" w:hanging="567"/>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6B0FCD"/>
    <w:multiLevelType w:val="multilevel"/>
    <w:tmpl w:val="15F25206"/>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3E47D5"/>
    <w:multiLevelType w:val="hybridMultilevel"/>
    <w:tmpl w:val="13586BA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441E9E"/>
    <w:multiLevelType w:val="hybridMultilevel"/>
    <w:tmpl w:val="4610632C"/>
    <w:lvl w:ilvl="0" w:tplc="D2463F4A">
      <w:start w:val="1"/>
      <w:numFmt w:val="bullet"/>
      <w:lvlText w:val=""/>
      <w:lvlJc w:val="left"/>
      <w:pPr>
        <w:ind w:left="567" w:hanging="567"/>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835872"/>
    <w:multiLevelType w:val="multilevel"/>
    <w:tmpl w:val="63CCF3A2"/>
    <w:lvl w:ilvl="0">
      <w:start w:val="1"/>
      <w:numFmt w:val="lowerLetter"/>
      <w:lvlText w:val="%1)"/>
      <w:lvlJc w:val="left"/>
      <w:pPr>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F6161"/>
    <w:multiLevelType w:val="multilevel"/>
    <w:tmpl w:val="4D669AD2"/>
    <w:lvl w:ilvl="0">
      <w:start w:val="1"/>
      <w:numFmt w:val="decimal"/>
      <w:lvlText w:val="%1)"/>
      <w:lvlJc w:val="left"/>
      <w:pPr>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705824"/>
    <w:multiLevelType w:val="multilevel"/>
    <w:tmpl w:val="4610632C"/>
    <w:lvl w:ilvl="0">
      <w:start w:val="1"/>
      <w:numFmt w:val="bullet"/>
      <w:lvlText w:val=""/>
      <w:lvlJc w:val="left"/>
      <w:pPr>
        <w:ind w:left="567" w:hanging="567"/>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
  </w:num>
  <w:num w:numId="4">
    <w:abstractNumId w:val="21"/>
  </w:num>
  <w:num w:numId="5">
    <w:abstractNumId w:val="15"/>
  </w:num>
  <w:num w:numId="6">
    <w:abstractNumId w:val="12"/>
  </w:num>
  <w:num w:numId="7">
    <w:abstractNumId w:val="20"/>
  </w:num>
  <w:num w:numId="8">
    <w:abstractNumId w:val="1"/>
  </w:num>
  <w:num w:numId="9">
    <w:abstractNumId w:val="14"/>
  </w:num>
  <w:num w:numId="10">
    <w:abstractNumId w:val="6"/>
  </w:num>
  <w:num w:numId="11">
    <w:abstractNumId w:val="5"/>
  </w:num>
  <w:num w:numId="12">
    <w:abstractNumId w:val="8"/>
  </w:num>
  <w:num w:numId="13">
    <w:abstractNumId w:val="17"/>
  </w:num>
  <w:num w:numId="14">
    <w:abstractNumId w:val="16"/>
  </w:num>
  <w:num w:numId="15">
    <w:abstractNumId w:val="19"/>
  </w:num>
  <w:num w:numId="16">
    <w:abstractNumId w:val="2"/>
  </w:num>
  <w:num w:numId="17">
    <w:abstractNumId w:val="22"/>
  </w:num>
  <w:num w:numId="18">
    <w:abstractNumId w:val="7"/>
  </w:num>
  <w:num w:numId="19">
    <w:abstractNumId w:val="3"/>
  </w:num>
  <w:num w:numId="20">
    <w:abstractNumId w:val="18"/>
  </w:num>
  <w:num w:numId="21">
    <w:abstractNumId w:val="10"/>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8"/>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1A"/>
    <w:rsid w:val="00007638"/>
    <w:rsid w:val="000B36FC"/>
    <w:rsid w:val="000B5ECD"/>
    <w:rsid w:val="00130BD1"/>
    <w:rsid w:val="001501E3"/>
    <w:rsid w:val="001C06FC"/>
    <w:rsid w:val="0020693A"/>
    <w:rsid w:val="0023195A"/>
    <w:rsid w:val="002541F0"/>
    <w:rsid w:val="002A2F3C"/>
    <w:rsid w:val="002B6955"/>
    <w:rsid w:val="00301E08"/>
    <w:rsid w:val="00313975"/>
    <w:rsid w:val="00384837"/>
    <w:rsid w:val="003D5994"/>
    <w:rsid w:val="003E6CF2"/>
    <w:rsid w:val="003F0C37"/>
    <w:rsid w:val="003F3D6B"/>
    <w:rsid w:val="00413088"/>
    <w:rsid w:val="0044658E"/>
    <w:rsid w:val="0047418A"/>
    <w:rsid w:val="00491530"/>
    <w:rsid w:val="004967F2"/>
    <w:rsid w:val="004C5C8A"/>
    <w:rsid w:val="005317E1"/>
    <w:rsid w:val="00544B56"/>
    <w:rsid w:val="00566CB2"/>
    <w:rsid w:val="005A5670"/>
    <w:rsid w:val="005A7260"/>
    <w:rsid w:val="005E0887"/>
    <w:rsid w:val="00600217"/>
    <w:rsid w:val="006C3EF5"/>
    <w:rsid w:val="00762F3A"/>
    <w:rsid w:val="00771751"/>
    <w:rsid w:val="00776F5B"/>
    <w:rsid w:val="0078321A"/>
    <w:rsid w:val="007C21B5"/>
    <w:rsid w:val="00817221"/>
    <w:rsid w:val="00850397"/>
    <w:rsid w:val="00951F7F"/>
    <w:rsid w:val="009A651C"/>
    <w:rsid w:val="009E5A43"/>
    <w:rsid w:val="00A66B02"/>
    <w:rsid w:val="00A66E44"/>
    <w:rsid w:val="00B52790"/>
    <w:rsid w:val="00B925EF"/>
    <w:rsid w:val="00CC5D20"/>
    <w:rsid w:val="00D35D5E"/>
    <w:rsid w:val="00D53BC4"/>
    <w:rsid w:val="00D60424"/>
    <w:rsid w:val="00D629E7"/>
    <w:rsid w:val="00D80586"/>
    <w:rsid w:val="00DA5FC6"/>
    <w:rsid w:val="00E24DEB"/>
    <w:rsid w:val="00E337FB"/>
    <w:rsid w:val="00E90117"/>
    <w:rsid w:val="00F31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A15AF9"/>
  <w15:chartTrackingRefBased/>
  <w15:docId w15:val="{4A9C4688-B0AC-3B4B-A19D-4B1A368C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FCE_Standaard"/>
    <w:qFormat/>
    <w:rsid w:val="00762F3A"/>
    <w:pPr>
      <w:tabs>
        <w:tab w:val="left" w:pos="567"/>
        <w:tab w:val="left" w:pos="1134"/>
        <w:tab w:val="left" w:pos="1701"/>
        <w:tab w:val="left" w:pos="2268"/>
        <w:tab w:val="left" w:pos="2835"/>
        <w:tab w:val="left" w:pos="3402"/>
        <w:tab w:val="left" w:pos="3969"/>
        <w:tab w:val="left" w:pos="4536"/>
        <w:tab w:val="left" w:pos="5103"/>
      </w:tabs>
    </w:pPr>
    <w:rPr>
      <w:rFonts w:ascii="Franklin Gothic Book" w:hAnsi="Franklin Gothic Book" w:cs="Times New Roman (Hoofdtekst CS)"/>
      <w:color w:val="000000" w:themeColor="text1"/>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321A"/>
    <w:pPr>
      <w:tabs>
        <w:tab w:val="center" w:pos="4536"/>
        <w:tab w:val="right" w:pos="9072"/>
      </w:tabs>
    </w:pPr>
  </w:style>
  <w:style w:type="character" w:customStyle="1" w:styleId="KoptekstChar">
    <w:name w:val="Koptekst Char"/>
    <w:basedOn w:val="Standaardalinea-lettertype"/>
    <w:link w:val="Koptekst"/>
    <w:uiPriority w:val="99"/>
    <w:rsid w:val="0078321A"/>
    <w:rPr>
      <w:rFonts w:ascii="Franklin Gothic Book" w:hAnsi="Franklin Gothic Book" w:cs="Times New Roman (Hoofdtekst CS)"/>
      <w:color w:val="000000" w:themeColor="text1"/>
      <w:sz w:val="20"/>
    </w:rPr>
  </w:style>
  <w:style w:type="paragraph" w:styleId="Voettekst">
    <w:name w:val="footer"/>
    <w:basedOn w:val="Standaard"/>
    <w:link w:val="VoettekstChar"/>
    <w:uiPriority w:val="99"/>
    <w:unhideWhenUsed/>
    <w:rsid w:val="0078321A"/>
    <w:pPr>
      <w:tabs>
        <w:tab w:val="center" w:pos="4536"/>
        <w:tab w:val="right" w:pos="9072"/>
      </w:tabs>
    </w:pPr>
  </w:style>
  <w:style w:type="character" w:customStyle="1" w:styleId="VoettekstChar">
    <w:name w:val="Voettekst Char"/>
    <w:basedOn w:val="Standaardalinea-lettertype"/>
    <w:link w:val="Voettekst"/>
    <w:uiPriority w:val="99"/>
    <w:rsid w:val="0078321A"/>
    <w:rPr>
      <w:rFonts w:ascii="Franklin Gothic Book" w:hAnsi="Franklin Gothic Book" w:cs="Times New Roman (Hoofdtekst CS)"/>
      <w:color w:val="000000" w:themeColor="text1"/>
      <w:sz w:val="20"/>
    </w:rPr>
  </w:style>
  <w:style w:type="paragraph" w:styleId="Lijstalinea">
    <w:name w:val="List Paragraph"/>
    <w:basedOn w:val="Standaard"/>
    <w:uiPriority w:val="34"/>
    <w:qFormat/>
    <w:rsid w:val="00D53BC4"/>
    <w:pPr>
      <w:spacing w:after="200" w:line="276" w:lineRule="auto"/>
      <w:ind w:left="720"/>
      <w:contextualSpacing/>
    </w:pPr>
    <w:rPr>
      <w:rFonts w:asciiTheme="minorHAnsi" w:eastAsiaTheme="minorEastAsia" w:hAnsiTheme="minorHAnsi" w:cstheme="minorBidi"/>
      <w:color w:val="auto"/>
      <w:sz w:val="22"/>
      <w:szCs w:val="22"/>
      <w:lang w:eastAsia="nl-NL"/>
    </w:rPr>
  </w:style>
  <w:style w:type="paragraph" w:customStyle="1" w:styleId="Default">
    <w:name w:val="Default"/>
    <w:rsid w:val="00D53BC4"/>
    <w:pPr>
      <w:autoSpaceDE w:val="0"/>
      <w:autoSpaceDN w:val="0"/>
      <w:adjustRightInd w:val="0"/>
    </w:pPr>
    <w:rPr>
      <w:rFonts w:ascii="Arial" w:eastAsiaTheme="minorEastAsia" w:hAnsi="Arial" w:cs="Arial"/>
      <w:color w:val="000000"/>
      <w:lang w:eastAsia="nl-NL"/>
    </w:rPr>
  </w:style>
  <w:style w:type="paragraph" w:customStyle="1" w:styleId="FCEOpsomming">
    <w:name w:val="FCE_Opsomming"/>
    <w:basedOn w:val="Standaard"/>
    <w:autoRedefine/>
    <w:qFormat/>
    <w:rsid w:val="00B52790"/>
    <w:pPr>
      <w:numPr>
        <w:numId w:val="22"/>
      </w:numPr>
    </w:pPr>
  </w:style>
  <w:style w:type="table" w:styleId="Tabelraster">
    <w:name w:val="Table Grid"/>
    <w:basedOn w:val="Standaardtabel"/>
    <w:uiPriority w:val="39"/>
    <w:rsid w:val="00F3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3">
    <w:name w:val="Grid Table 4 Accent 3"/>
    <w:basedOn w:val="Standaardtabel"/>
    <w:uiPriority w:val="49"/>
    <w:rsid w:val="00F31E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5donker-Accent3">
    <w:name w:val="List Table 5 Dark Accent 3"/>
    <w:basedOn w:val="Standaardtabel"/>
    <w:uiPriority w:val="50"/>
    <w:rsid w:val="00F31EE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Accent3">
    <w:name w:val="Grid Table 5 Dark Accent 3"/>
    <w:basedOn w:val="Standaardtabel"/>
    <w:uiPriority w:val="50"/>
    <w:rsid w:val="00F31E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FCETabel">
    <w:name w:val="FCE_Tabel"/>
    <w:basedOn w:val="Rastertabel5donker-Accent3"/>
    <w:uiPriority w:val="99"/>
    <w:rsid w:val="00F31EE9"/>
    <w:rPr>
      <w:rFonts w:cs="Times New Roman (Hoofdtekst CS)"/>
      <w:color w:val="000000" w:themeColor="text1"/>
      <w:sz w:val="20"/>
    </w:rPr>
    <w:tblPr/>
    <w:tcPr>
      <w:shd w:val="clear" w:color="auto" w:fill="D9D9D9" w:themeFill="background1" w:themeFillShade="D9"/>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D137"/>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D137"/>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character" w:styleId="Hyperlink">
    <w:name w:val="Hyperlink"/>
    <w:basedOn w:val="Standaardalinea-lettertype"/>
    <w:uiPriority w:val="99"/>
    <w:unhideWhenUsed/>
    <w:rsid w:val="00301E08"/>
    <w:rPr>
      <w:color w:val="0563C1" w:themeColor="hyperlink"/>
      <w:u w:val="single"/>
    </w:rPr>
  </w:style>
  <w:style w:type="character" w:customStyle="1" w:styleId="UnresolvedMention">
    <w:name w:val="Unresolved Mention"/>
    <w:basedOn w:val="Standaardalinea-lettertype"/>
    <w:uiPriority w:val="99"/>
    <w:semiHidden/>
    <w:unhideWhenUsed/>
    <w:rsid w:val="009A651C"/>
    <w:rPr>
      <w:color w:val="605E5C"/>
      <w:shd w:val="clear" w:color="auto" w:fill="E1DFDD"/>
    </w:rPr>
  </w:style>
  <w:style w:type="paragraph" w:styleId="Ballontekst">
    <w:name w:val="Balloon Text"/>
    <w:basedOn w:val="Standaard"/>
    <w:link w:val="BallontekstChar"/>
    <w:uiPriority w:val="99"/>
    <w:semiHidden/>
    <w:unhideWhenUsed/>
    <w:rsid w:val="0041308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3088"/>
    <w:rPr>
      <w:rFonts w:ascii="Segoe UI" w:hAnsi="Segoe UI" w:cs="Segoe UI"/>
      <w:color w:val="000000" w:themeColor="text1"/>
      <w:sz w:val="18"/>
      <w:szCs w:val="18"/>
    </w:rPr>
  </w:style>
  <w:style w:type="character" w:styleId="GevolgdeHyperlink">
    <w:name w:val="FollowedHyperlink"/>
    <w:basedOn w:val="Standaardalinea-lettertype"/>
    <w:uiPriority w:val="99"/>
    <w:semiHidden/>
    <w:unhideWhenUsed/>
    <w:rsid w:val="00491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bercoreeurope.sharepoint.com/:f:/s/FCECommunicatie2/EvGO9AjNIBJAq44Xq7J0epcBqWxEQKxbzZCzKZFp-N7EOA?e=SMtGm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bercore-europ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racore-compan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jong@infracore-company.com" TargetMode="External"/><Relationship Id="rId4" Type="http://schemas.openxmlformats.org/officeDocument/2006/relationships/settings" Target="settings.xml"/><Relationship Id="rId9" Type="http://schemas.openxmlformats.org/officeDocument/2006/relationships/hyperlink" Target="mailto:sars@fibercore-europe.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5E30-5130-4BE2-B7F3-F75FD3B3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849</Words>
  <Characters>4675</Characters>
  <Application>Microsoft Office Word</Application>
  <DocSecurity>4</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FiberCore Europe</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Sars</dc:creator>
  <cp:keywords/>
  <dc:description/>
  <cp:lastModifiedBy>Max Meessen</cp:lastModifiedBy>
  <cp:revision>2</cp:revision>
  <cp:lastPrinted>2021-03-16T10:15:00Z</cp:lastPrinted>
  <dcterms:created xsi:type="dcterms:W3CDTF">2021-04-28T11:43:00Z</dcterms:created>
  <dcterms:modified xsi:type="dcterms:W3CDTF">2021-04-28T11:43:00Z</dcterms:modified>
</cp:coreProperties>
</file>